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91432" w:rsidRDefault="006A71D2" w:rsidP="00591432">
      <w:pPr>
        <w:jc w:val="center"/>
        <w:rPr>
          <w:rFonts w:eastAsia="Calibri"/>
          <w:sz w:val="28"/>
          <w:szCs w:val="28"/>
        </w:rPr>
      </w:pPr>
      <w:r w:rsidRPr="00591432">
        <w:rPr>
          <w:noProof/>
          <w:color w:val="00000A"/>
          <w:sz w:val="28"/>
          <w:szCs w:val="28"/>
        </w:rPr>
        <w:drawing>
          <wp:inline distT="0" distB="0" distL="0" distR="0" wp14:anchorId="7F00DEF3" wp14:editId="5F7604DD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1D2" w:rsidRPr="00591432" w:rsidRDefault="006A71D2" w:rsidP="00591432">
      <w:pPr>
        <w:jc w:val="center"/>
        <w:rPr>
          <w:color w:val="00000A"/>
          <w:sz w:val="28"/>
          <w:szCs w:val="28"/>
        </w:rPr>
      </w:pPr>
      <w:r w:rsidRPr="00591432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91432" w:rsidRDefault="006A71D2" w:rsidP="00591432">
      <w:pPr>
        <w:jc w:val="center"/>
        <w:rPr>
          <w:color w:val="00000A"/>
          <w:sz w:val="28"/>
          <w:szCs w:val="28"/>
        </w:rPr>
      </w:pPr>
      <w:r w:rsidRPr="00591432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591432" w:rsidRDefault="006A71D2" w:rsidP="00591432">
      <w:pPr>
        <w:jc w:val="center"/>
        <w:rPr>
          <w:rFonts w:eastAsia="Calibri"/>
          <w:b/>
          <w:sz w:val="28"/>
          <w:szCs w:val="28"/>
        </w:rPr>
      </w:pPr>
    </w:p>
    <w:p w:rsidR="00F45BFC" w:rsidRPr="00591432" w:rsidRDefault="00F45BFC" w:rsidP="00591432">
      <w:pPr>
        <w:jc w:val="center"/>
        <w:rPr>
          <w:b/>
          <w:color w:val="auto"/>
          <w:sz w:val="28"/>
          <w:szCs w:val="28"/>
        </w:rPr>
      </w:pPr>
      <w:r w:rsidRPr="00591432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591432" w:rsidRDefault="000C1D0F" w:rsidP="00591432">
      <w:pPr>
        <w:jc w:val="center"/>
        <w:rPr>
          <w:b/>
          <w:color w:val="auto"/>
          <w:sz w:val="28"/>
          <w:szCs w:val="28"/>
        </w:rPr>
      </w:pPr>
      <w:r w:rsidRPr="00591432">
        <w:rPr>
          <w:b/>
          <w:color w:val="auto"/>
          <w:sz w:val="28"/>
          <w:szCs w:val="28"/>
        </w:rPr>
        <w:t>3</w:t>
      </w:r>
      <w:r w:rsidR="00F45BFC" w:rsidRPr="00591432">
        <w:rPr>
          <w:b/>
          <w:color w:val="auto"/>
          <w:sz w:val="28"/>
          <w:szCs w:val="28"/>
        </w:rPr>
        <w:t xml:space="preserve"> заседание </w:t>
      </w:r>
      <w:r w:rsidR="00F45BFC" w:rsidRPr="00591432">
        <w:rPr>
          <w:b/>
          <w:color w:val="auto"/>
          <w:sz w:val="28"/>
          <w:szCs w:val="28"/>
          <w:lang w:val="en-US"/>
        </w:rPr>
        <w:t>I</w:t>
      </w:r>
      <w:r w:rsidR="00F45BFC" w:rsidRPr="00591432">
        <w:rPr>
          <w:b/>
          <w:color w:val="auto"/>
          <w:sz w:val="28"/>
          <w:szCs w:val="28"/>
        </w:rPr>
        <w:t xml:space="preserve"> созыва</w:t>
      </w:r>
    </w:p>
    <w:p w:rsidR="00F45BFC" w:rsidRPr="00591432" w:rsidRDefault="00F45BFC" w:rsidP="00591432">
      <w:pPr>
        <w:jc w:val="center"/>
        <w:rPr>
          <w:color w:val="auto"/>
          <w:sz w:val="28"/>
          <w:szCs w:val="28"/>
        </w:rPr>
      </w:pPr>
    </w:p>
    <w:p w:rsidR="00F45BFC" w:rsidRPr="00591432" w:rsidRDefault="00F45BFC" w:rsidP="00591432">
      <w:pPr>
        <w:jc w:val="center"/>
        <w:rPr>
          <w:b/>
          <w:color w:val="auto"/>
          <w:sz w:val="28"/>
          <w:szCs w:val="28"/>
        </w:rPr>
      </w:pPr>
    </w:p>
    <w:p w:rsidR="00F45BFC" w:rsidRPr="00591432" w:rsidRDefault="00F45BFC" w:rsidP="00591432">
      <w:pPr>
        <w:jc w:val="center"/>
        <w:rPr>
          <w:b/>
          <w:color w:val="auto"/>
          <w:sz w:val="28"/>
          <w:szCs w:val="28"/>
        </w:rPr>
      </w:pPr>
      <w:r w:rsidRPr="00591432">
        <w:rPr>
          <w:b/>
          <w:color w:val="auto"/>
          <w:sz w:val="28"/>
          <w:szCs w:val="28"/>
        </w:rPr>
        <w:t>РЕШЕНИЕ</w:t>
      </w:r>
    </w:p>
    <w:p w:rsidR="00F45BFC" w:rsidRPr="00591432" w:rsidRDefault="00F45BFC" w:rsidP="00591432">
      <w:pPr>
        <w:rPr>
          <w:color w:val="auto"/>
          <w:sz w:val="28"/>
          <w:szCs w:val="28"/>
        </w:rPr>
      </w:pPr>
    </w:p>
    <w:p w:rsidR="00F45BFC" w:rsidRPr="00591432" w:rsidRDefault="001C4B90" w:rsidP="00591432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06 </w:t>
      </w:r>
      <w:r w:rsidR="000C1D0F" w:rsidRPr="00591432">
        <w:rPr>
          <w:color w:val="auto"/>
          <w:sz w:val="28"/>
          <w:szCs w:val="28"/>
        </w:rPr>
        <w:t>но</w:t>
      </w:r>
      <w:r w:rsidR="00F45BFC" w:rsidRPr="00591432">
        <w:rPr>
          <w:color w:val="auto"/>
          <w:sz w:val="28"/>
          <w:szCs w:val="28"/>
        </w:rPr>
        <w:t>ября 2025 года</w:t>
      </w:r>
      <w:r w:rsidR="00F45BFC" w:rsidRPr="00591432">
        <w:rPr>
          <w:color w:val="auto"/>
          <w:sz w:val="28"/>
          <w:szCs w:val="28"/>
        </w:rPr>
        <w:tab/>
      </w:r>
      <w:r w:rsidR="00F45BFC" w:rsidRPr="00591432">
        <w:rPr>
          <w:color w:val="auto"/>
          <w:sz w:val="28"/>
          <w:szCs w:val="28"/>
        </w:rPr>
        <w:tab/>
      </w:r>
      <w:r w:rsidR="00F45BFC" w:rsidRPr="00591432">
        <w:rPr>
          <w:color w:val="auto"/>
          <w:sz w:val="28"/>
          <w:szCs w:val="28"/>
        </w:rPr>
        <w:tab/>
      </w:r>
      <w:r w:rsidR="00F45BFC" w:rsidRPr="00591432">
        <w:rPr>
          <w:color w:val="auto"/>
          <w:sz w:val="28"/>
          <w:szCs w:val="28"/>
        </w:rPr>
        <w:tab/>
      </w:r>
      <w:r w:rsidR="00F45BFC" w:rsidRPr="00591432">
        <w:rPr>
          <w:color w:val="auto"/>
          <w:sz w:val="28"/>
          <w:szCs w:val="28"/>
        </w:rPr>
        <w:tab/>
      </w:r>
      <w:r w:rsidR="00F45BFC" w:rsidRPr="00591432">
        <w:rPr>
          <w:color w:val="auto"/>
          <w:sz w:val="28"/>
          <w:szCs w:val="28"/>
        </w:rPr>
        <w:tab/>
      </w:r>
      <w:r w:rsidR="00F45BFC" w:rsidRPr="00591432">
        <w:rPr>
          <w:color w:val="auto"/>
          <w:sz w:val="28"/>
          <w:szCs w:val="28"/>
        </w:rPr>
        <w:tab/>
      </w:r>
      <w:r w:rsidR="00F45BFC" w:rsidRPr="00591432">
        <w:rPr>
          <w:color w:val="auto"/>
          <w:sz w:val="28"/>
          <w:szCs w:val="28"/>
        </w:rPr>
        <w:tab/>
      </w:r>
      <w:r w:rsidR="004A3255" w:rsidRPr="00591432">
        <w:rPr>
          <w:color w:val="auto"/>
          <w:sz w:val="28"/>
          <w:szCs w:val="28"/>
        </w:rPr>
        <w:t xml:space="preserve">          </w:t>
      </w:r>
      <w:r>
        <w:rPr>
          <w:color w:val="auto"/>
          <w:sz w:val="28"/>
          <w:szCs w:val="28"/>
        </w:rPr>
        <w:t xml:space="preserve">   </w:t>
      </w:r>
      <w:bookmarkStart w:id="0" w:name="_GoBack"/>
      <w:bookmarkEnd w:id="0"/>
      <w:r w:rsidR="00F45BFC" w:rsidRPr="00591432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29</w:t>
      </w:r>
    </w:p>
    <w:p w:rsidR="006A71D2" w:rsidRPr="00591432" w:rsidRDefault="006A71D2" w:rsidP="00591432">
      <w:pPr>
        <w:rPr>
          <w:sz w:val="28"/>
          <w:szCs w:val="28"/>
        </w:rPr>
      </w:pPr>
    </w:p>
    <w:p w:rsidR="00AC5B15" w:rsidRDefault="00AC5B15" w:rsidP="00591432">
      <w:pPr>
        <w:rPr>
          <w:sz w:val="28"/>
          <w:szCs w:val="28"/>
        </w:rPr>
      </w:pPr>
    </w:p>
    <w:p w:rsidR="00591432" w:rsidRPr="00591432" w:rsidRDefault="00591432" w:rsidP="00591432">
      <w:pPr>
        <w:ind w:right="4960"/>
        <w:jc w:val="both"/>
        <w:rPr>
          <w:sz w:val="28"/>
          <w:szCs w:val="28"/>
        </w:rPr>
      </w:pPr>
      <w:r w:rsidRPr="00591432">
        <w:rPr>
          <w:color w:val="auto"/>
          <w:sz w:val="28"/>
          <w:szCs w:val="28"/>
        </w:rPr>
        <w:t>Об установлении и введение в действие на территории Лахденпохского муниципального округа налога на имущество физических лиц</w:t>
      </w:r>
    </w:p>
    <w:p w:rsidR="00591432" w:rsidRDefault="00591432" w:rsidP="00591432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:rsidR="00591432" w:rsidRDefault="00591432" w:rsidP="00591432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:rsidR="00EF45FD" w:rsidRDefault="00EF45FD" w:rsidP="00591432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В соответствии с главой 32 Налогового кодекса Российской Федерации, </w:t>
      </w:r>
      <w:r w:rsidRPr="00591432">
        <w:rPr>
          <w:rFonts w:eastAsiaTheme="minorHAnsi"/>
          <w:bCs/>
          <w:color w:val="auto"/>
          <w:sz w:val="28"/>
          <w:szCs w:val="28"/>
          <w:lang w:eastAsia="en-US"/>
        </w:rPr>
        <w:t>пунктом 2 части 1 статьи 16 Федерального закона от 06.10.2003 № 131-ФЗ «Об общих принципах организации местного самоуправления в Российской Федерации»,</w:t>
      </w:r>
      <w:r w:rsidRPr="00591432">
        <w:rPr>
          <w:rFonts w:eastAsia="Calibri"/>
          <w:bCs/>
          <w:color w:val="auto"/>
          <w:sz w:val="28"/>
          <w:szCs w:val="28"/>
          <w:lang w:eastAsia="en-US"/>
        </w:rPr>
        <w:t xml:space="preserve"> статьей 16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591432">
        <w:rPr>
          <w:rFonts w:eastAsiaTheme="minorHAnsi"/>
          <w:bCs/>
          <w:color w:val="auto"/>
          <w:sz w:val="28"/>
          <w:szCs w:val="28"/>
          <w:lang w:eastAsia="en-US"/>
        </w:rPr>
        <w:t xml:space="preserve">, Законом Республики Карелия от 21.04.2025 № 3047-ЗРК «О преобразовании всех поселений, входящих в состав муниципального образования </w:t>
      </w:r>
      <w:r w:rsidR="00591432" w:rsidRPr="00B677E7">
        <w:rPr>
          <w:sz w:val="28"/>
          <w:szCs w:val="28"/>
        </w:rPr>
        <w:t>"</w:t>
      </w:r>
      <w:r w:rsidRPr="00591432">
        <w:rPr>
          <w:rFonts w:eastAsiaTheme="minorHAnsi"/>
          <w:bCs/>
          <w:color w:val="auto"/>
          <w:sz w:val="28"/>
          <w:szCs w:val="28"/>
          <w:lang w:eastAsia="en-US"/>
        </w:rPr>
        <w:t>Лахденпохский муниципальный район</w:t>
      </w:r>
      <w:r w:rsidR="00591432">
        <w:rPr>
          <w:sz w:val="28"/>
          <w:szCs w:val="28"/>
        </w:rPr>
        <w:t>"</w:t>
      </w:r>
      <w:r w:rsidRPr="00591432">
        <w:rPr>
          <w:rFonts w:eastAsiaTheme="minorHAnsi"/>
          <w:bCs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округа»,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 Совет Лахденпохского муниципального округа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>РЕШИЛ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>:</w:t>
      </w:r>
    </w:p>
    <w:p w:rsidR="00591432" w:rsidRPr="00591432" w:rsidRDefault="00591432" w:rsidP="00591432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:rsidR="00EF45FD" w:rsidRPr="00591432" w:rsidRDefault="00EF45FD" w:rsidP="00591432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Установить и ввести в действие с 1 января 2026 года на территории Лахденпохского муниципального округа налог на имущество физических лиц (далее - налог).</w:t>
      </w:r>
    </w:p>
    <w:p w:rsidR="00EF45FD" w:rsidRPr="00591432" w:rsidRDefault="00EF45FD" w:rsidP="00591432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Установить налоговые ставки в следующих размерах:</w:t>
      </w:r>
    </w:p>
    <w:p w:rsidR="00EF45FD" w:rsidRPr="00591432" w:rsidRDefault="00EF45FD" w:rsidP="00591432">
      <w:pPr>
        <w:numPr>
          <w:ilvl w:val="0"/>
          <w:numId w:val="10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0,1 процента в отношении: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жилых домов, частей жилых домов, квартир, частей квартир, комнат;</w:t>
      </w:r>
    </w:p>
    <w:p w:rsidR="00EF45FD" w:rsidRPr="00591432" w:rsidRDefault="00581CC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hyperlink r:id="rId10">
        <w:r w:rsidR="00EF45FD" w:rsidRPr="00591432">
          <w:rPr>
            <w:rFonts w:eastAsiaTheme="minorHAnsi"/>
            <w:color w:val="auto"/>
            <w:sz w:val="28"/>
            <w:szCs w:val="28"/>
            <w:lang w:eastAsia="en-US"/>
          </w:rPr>
          <w:t>объектов</w:t>
        </w:r>
      </w:hyperlink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 незавершенного строительства в случае, если проектируемым назначением таких объектов является жилой дом;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lastRenderedPageBreak/>
        <w:t>единых недвижимых комплексов, в состав которых входит хотя бы один жилой дом;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гаражей и </w:t>
      </w:r>
      <w:proofErr w:type="spellStart"/>
      <w:r w:rsidRPr="00591432">
        <w:rPr>
          <w:rFonts w:eastAsiaTheme="minorHAnsi"/>
          <w:color w:val="auto"/>
          <w:sz w:val="28"/>
          <w:szCs w:val="28"/>
          <w:lang w:eastAsia="en-US"/>
        </w:rPr>
        <w:t>машино</w:t>
      </w:r>
      <w:proofErr w:type="spellEnd"/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-мест, в том числе расположенных в объектах налогообложения, указанных в </w:t>
      </w:r>
      <w:hyperlink w:anchor="P100">
        <w:r w:rsidRPr="00591432">
          <w:rPr>
            <w:rFonts w:eastAsiaTheme="minorHAnsi"/>
            <w:color w:val="auto"/>
            <w:sz w:val="28"/>
            <w:szCs w:val="28"/>
            <w:lang w:eastAsia="en-US"/>
          </w:rPr>
          <w:t>подпункте 2</w:t>
        </w:r>
      </w:hyperlink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 настоящего пункта;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 </w:t>
      </w:r>
    </w:p>
    <w:p w:rsidR="00EF45FD" w:rsidRPr="00591432" w:rsidRDefault="00591432" w:rsidP="00591432">
      <w:pPr>
        <w:numPr>
          <w:ilvl w:val="0"/>
          <w:numId w:val="10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>2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 процента в отношении объектов налогообложения, включенных в перечень, определяемый в соответствии с </w:t>
      </w:r>
      <w:hyperlink r:id="rId11">
        <w:r w:rsidR="00EF45FD" w:rsidRPr="00591432">
          <w:rPr>
            <w:rFonts w:eastAsiaTheme="minorHAnsi"/>
            <w:color w:val="auto"/>
            <w:sz w:val="28"/>
            <w:szCs w:val="28"/>
            <w:lang w:eastAsia="en-US"/>
          </w:rPr>
          <w:t>пунктом 7 статьи 378.2</w:t>
        </w:r>
      </w:hyperlink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 настоящего Кодекса, в отношении объектов налогообложения, предусмотренных </w:t>
      </w:r>
      <w:hyperlink r:id="rId12">
        <w:r w:rsidR="00EF45FD" w:rsidRPr="00591432">
          <w:rPr>
            <w:rFonts w:eastAsiaTheme="minorHAnsi"/>
            <w:color w:val="auto"/>
            <w:sz w:val="28"/>
            <w:szCs w:val="28"/>
            <w:lang w:eastAsia="en-US"/>
          </w:rPr>
          <w:t>абзацем вторым пункта 10 статьи 378.2</w:t>
        </w:r>
      </w:hyperlink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 Налогового кодекса Российской Федерации;</w:t>
      </w:r>
    </w:p>
    <w:p w:rsidR="00EF45FD" w:rsidRPr="00591432" w:rsidRDefault="00EF45FD" w:rsidP="00591432">
      <w:pPr>
        <w:numPr>
          <w:ilvl w:val="0"/>
          <w:numId w:val="10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2,5 процента в отношении объектов налогообложения, кадастровая стоимость каждого из которых превышает 300 миллионов рублей;</w:t>
      </w:r>
    </w:p>
    <w:p w:rsidR="00EF45FD" w:rsidRPr="00591432" w:rsidRDefault="00EF45FD" w:rsidP="00591432">
      <w:pPr>
        <w:numPr>
          <w:ilvl w:val="0"/>
          <w:numId w:val="10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0,5 процента в отношении прочих объектов налогообложения.</w:t>
      </w:r>
    </w:p>
    <w:p w:rsidR="00EF45FD" w:rsidRPr="00591432" w:rsidRDefault="00EF45FD" w:rsidP="00591432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Признать утратившими силу с 1 января 2026 года: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Лахденпохского городского поселения от 21.12.2018 IV/№ 34-IV «Об установлении и введении в действие на территории Лахденпохского городского поселения налога на имущество физических лиц на 2019 год»;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Лахденпохского городского поселения от 22.05.2019 X/№ 78-IV «О внесении изменений в Решение Совета Лахденпохского городского поселения от 21.12.2018 IV/№ 34-IV «Об установлении и введении в действие на территории Лахденпохского городского поселения налога на имущество физических лиц на 2019 год»;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Лахденпохского городского поселения от 25.06.2021 X</w:t>
      </w:r>
      <w:proofErr w:type="gramStart"/>
      <w:r w:rsidRPr="00591432">
        <w:rPr>
          <w:rFonts w:eastAsiaTheme="minorHAnsi"/>
          <w:color w:val="auto"/>
          <w:sz w:val="28"/>
          <w:szCs w:val="28"/>
          <w:lang w:eastAsia="en-US"/>
        </w:rPr>
        <w:t>Х</w:t>
      </w:r>
      <w:proofErr w:type="gramEnd"/>
      <w:r w:rsidRPr="00591432">
        <w:rPr>
          <w:rFonts w:eastAsiaTheme="minorHAnsi"/>
          <w:color w:val="auto"/>
          <w:sz w:val="28"/>
          <w:szCs w:val="28"/>
          <w:lang w:eastAsia="en-US"/>
        </w:rPr>
        <w:t>I/№ 113-V «О внесении изменений в Решение Совета Лахденпохского городского поселения от 21.12.2018 IV/№ 34-IV «Об установлении и введении в действие на территории Лахденпохского городского поселения налога на имущество физических лиц на 2019 год»;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Лахденпохского городского поселения от 17.08.2022 XXX/№ 152-V «О внесении изменений в Решение Совета Лахденпохского городского поселения от 21.12.2018 IV/№ 34-IV «Об установлении и введении в действие на территории Лахденпохского городского поселения налога на имущество физических лиц на 2019 год»;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Лахденпохского городского поселения от 24.10.2024 III/№ 9-VI «О внесении изменений в Решение Совета Лахденпохского городского поселения от 21.12.2018 IV/№ 34-IV «Об установлении и введении в действие на территории Лахденпохского городского поселения налога на имущество физических лиц»;</w:t>
      </w:r>
    </w:p>
    <w:p w:rsidR="00EF45FD" w:rsidRPr="00591432" w:rsidRDefault="00591432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lastRenderedPageBreak/>
        <w:t>р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Куркиекского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>22.11.2016 № 29/135-3 «Об установлении и введении в действие на территории Куркиекского сельского поселения налога на имущество физических лиц»;</w:t>
      </w:r>
    </w:p>
    <w:p w:rsidR="00EF45FD" w:rsidRPr="00591432" w:rsidRDefault="00591432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>р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Куркиекского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>13.11.2018 № 10/46-4 «О внесении изменений в решение Совета Куркиекского сельского поселения от 22.11.2016 №29/135-3 «Об установлении и введении в действие на территории Куркиекского сельского поселения налога на имущество физических лиц»;</w:t>
      </w:r>
    </w:p>
    <w:p w:rsidR="00EF45FD" w:rsidRPr="00591432" w:rsidRDefault="00591432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>р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Куркиекского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>31.10.2024 № 21/63-5 «О внесении изменений в решение Совета Куркиекского сельского поселения от 22.11.2016 №29/135-3 «Об установлении и введении в действие на территории Куркиекского сельского поселения налога на имущество физических лиц»;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Мийнальского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>от 24.10.2024 № 7/28-5 «Об установлении и введении в действие налога на имущество физических лиц на территории Мийнальского сельского поселения Лахденпохского муниципального района Республики Карелия»;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 w:rsidR="0059143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>17.11.2016 № 20/3-3 «Об установлении и введение в действие на территории Хийтольского сельского поселения налога на имущество физических лиц»;</w:t>
      </w:r>
    </w:p>
    <w:p w:rsidR="00EF45FD" w:rsidRPr="00591432" w:rsidRDefault="00FC656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>09.07.2018 № 10/8-4 «О внесении изменений в решение XX сессии III созыва Совета Хийтольского сельского поселения от 17ноября 2016 г. № 20/3-3 «Об установлении и введение в действие на территории Хийтольского сельского поселения налога на имущество физических лиц»;</w:t>
      </w:r>
    </w:p>
    <w:p w:rsidR="00EF45FD" w:rsidRPr="00591432" w:rsidRDefault="00FC656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591432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EF45FD" w:rsidRPr="00591432">
        <w:rPr>
          <w:rFonts w:eastAsiaTheme="minorHAnsi"/>
          <w:color w:val="auto"/>
          <w:sz w:val="28"/>
          <w:szCs w:val="28"/>
          <w:lang w:eastAsia="en-US"/>
        </w:rPr>
        <w:t>24.10.2024 № 19/3-5 «О внесении изменений в решение XX сессии III созыва Совета Хийтольского сельского поселения от 17ноября 2016 г. № 20/3-3 «Об установлении и введение в действие на территории Хийтольского сельского поселения налога на имущество физических лиц»;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23.11.2016 № 24/106-3 «Об установлении и введении в действие налога на имущество физических лиц на территории Элисенваарского сельского поселения»;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08.11.2018 № 8/23-4 «О внесении изменений и дополнений в решение Совета Элисенваарского сельского поселения от 23.11.2016 г. № 24/106-3 «Об установлении и введении в действие налога на имущество физических лиц на территории Элисенваарского сельского поселения»;</w:t>
      </w:r>
    </w:p>
    <w:p w:rsidR="00EF45FD" w:rsidRPr="00591432" w:rsidRDefault="00EF45FD" w:rsidP="00591432">
      <w:pPr>
        <w:pStyle w:val="a9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21.06.2021 № 24/87-4 «О внесении изменений и дополнений в решение Совета Элисенваарского сельского поселения от 23.11.2016 г. № 24/106-3 «Об установлении и введении в действие налога на имущество физических лиц на территории Элисенваарского сельского поселения».</w:t>
      </w:r>
    </w:p>
    <w:p w:rsidR="00BF4AE9" w:rsidRPr="00FC656D" w:rsidRDefault="00BF4AE9" w:rsidP="00FC656D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FC656D">
        <w:rPr>
          <w:rFonts w:eastAsiaTheme="minorHAnsi"/>
          <w:color w:val="auto"/>
          <w:sz w:val="28"/>
          <w:szCs w:val="28"/>
          <w:lang w:eastAsia="en-US"/>
        </w:rPr>
        <w:lastRenderedPageBreak/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3" w:history="1">
        <w:r w:rsidRPr="00FC656D">
          <w:rPr>
            <w:rFonts w:eastAsiaTheme="minorHAnsi"/>
            <w:color w:val="auto"/>
            <w:sz w:val="28"/>
            <w:szCs w:val="28"/>
            <w:lang w:eastAsia="en-US"/>
          </w:rPr>
          <w:t>www.lah-mr.ru</w:t>
        </w:r>
      </w:hyperlink>
      <w:r w:rsidRPr="00FC656D">
        <w:rPr>
          <w:rFonts w:eastAsiaTheme="minorHAnsi"/>
          <w:color w:val="auto"/>
          <w:sz w:val="28"/>
          <w:szCs w:val="28"/>
          <w:lang w:eastAsia="en-US"/>
        </w:rPr>
        <w:t>).</w:t>
      </w:r>
    </w:p>
    <w:p w:rsidR="000C1D0F" w:rsidRPr="00591432" w:rsidRDefault="000C1D0F" w:rsidP="00FC656D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591432">
        <w:rPr>
          <w:rFonts w:eastAsiaTheme="minorHAnsi"/>
          <w:color w:val="auto"/>
          <w:sz w:val="28"/>
          <w:szCs w:val="28"/>
          <w:lang w:eastAsia="en-US"/>
        </w:rPr>
        <w:t>Настоящее решение вступает в силу с 1 января 2026 года, но не ранее чем по истечении одного месяца со дня его официального опубликования.</w:t>
      </w:r>
    </w:p>
    <w:p w:rsidR="00BF4AE9" w:rsidRPr="00591432" w:rsidRDefault="00BF4AE9" w:rsidP="00591432">
      <w:pPr>
        <w:suppressAutoHyphens/>
        <w:jc w:val="both"/>
        <w:rPr>
          <w:sz w:val="28"/>
          <w:szCs w:val="28"/>
        </w:rPr>
      </w:pPr>
    </w:p>
    <w:p w:rsidR="00BF4AE9" w:rsidRPr="00591432" w:rsidRDefault="00BF4AE9" w:rsidP="005914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591432" w:rsidRDefault="00BF4AE9" w:rsidP="00591432">
      <w:pPr>
        <w:rPr>
          <w:sz w:val="28"/>
          <w:szCs w:val="28"/>
        </w:rPr>
      </w:pPr>
      <w:r w:rsidRPr="00591432">
        <w:rPr>
          <w:sz w:val="28"/>
          <w:szCs w:val="28"/>
        </w:rPr>
        <w:t>Председатель Совета</w:t>
      </w:r>
    </w:p>
    <w:p w:rsidR="00BF4AE9" w:rsidRPr="00591432" w:rsidRDefault="00BF4AE9" w:rsidP="00591432">
      <w:pPr>
        <w:rPr>
          <w:sz w:val="28"/>
          <w:szCs w:val="28"/>
        </w:rPr>
      </w:pPr>
      <w:r w:rsidRPr="00591432">
        <w:rPr>
          <w:sz w:val="28"/>
          <w:szCs w:val="28"/>
        </w:rPr>
        <w:t>Лахденпохского муниципального округа</w:t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  <w:t xml:space="preserve">   А.В. Соков</w:t>
      </w:r>
    </w:p>
    <w:p w:rsidR="00BF4AE9" w:rsidRPr="00591432" w:rsidRDefault="00BF4AE9" w:rsidP="00591432">
      <w:pPr>
        <w:rPr>
          <w:sz w:val="28"/>
          <w:szCs w:val="28"/>
        </w:rPr>
      </w:pPr>
    </w:p>
    <w:p w:rsidR="00BF4AE9" w:rsidRPr="00591432" w:rsidRDefault="00BF4AE9" w:rsidP="00591432">
      <w:pPr>
        <w:rPr>
          <w:sz w:val="28"/>
          <w:szCs w:val="28"/>
        </w:rPr>
      </w:pPr>
    </w:p>
    <w:p w:rsidR="00BF4AE9" w:rsidRPr="00591432" w:rsidRDefault="00BF4AE9" w:rsidP="00591432">
      <w:pPr>
        <w:rPr>
          <w:sz w:val="28"/>
          <w:szCs w:val="28"/>
        </w:rPr>
      </w:pPr>
      <w:proofErr w:type="spellStart"/>
      <w:r w:rsidRPr="00591432">
        <w:rPr>
          <w:sz w:val="28"/>
          <w:szCs w:val="28"/>
        </w:rPr>
        <w:t>Врио</w:t>
      </w:r>
      <w:proofErr w:type="spellEnd"/>
      <w:r w:rsidRPr="00591432">
        <w:rPr>
          <w:sz w:val="28"/>
          <w:szCs w:val="28"/>
        </w:rPr>
        <w:t xml:space="preserve"> Главы Лахденпохского</w:t>
      </w:r>
    </w:p>
    <w:p w:rsidR="00A106C3" w:rsidRPr="00591432" w:rsidRDefault="00BF4AE9" w:rsidP="00591432">
      <w:pPr>
        <w:rPr>
          <w:rFonts w:eastAsiaTheme="minorHAnsi"/>
          <w:color w:val="00000A"/>
          <w:sz w:val="28"/>
          <w:szCs w:val="28"/>
          <w:lang w:eastAsia="en-US"/>
        </w:rPr>
      </w:pPr>
      <w:r w:rsidRPr="00591432">
        <w:rPr>
          <w:sz w:val="28"/>
          <w:szCs w:val="28"/>
        </w:rPr>
        <w:t>муниципального округа</w:t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</w:r>
      <w:r w:rsidRPr="00591432">
        <w:rPr>
          <w:sz w:val="28"/>
          <w:szCs w:val="28"/>
        </w:rPr>
        <w:tab/>
        <w:t xml:space="preserve">       Л.И. Глытенко</w:t>
      </w:r>
    </w:p>
    <w:sectPr w:rsidR="00A106C3" w:rsidRPr="00591432" w:rsidSect="00AC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CCD" w:rsidRDefault="00581CCD" w:rsidP="00D046A1">
      <w:r>
        <w:separator/>
      </w:r>
    </w:p>
  </w:endnote>
  <w:endnote w:type="continuationSeparator" w:id="0">
    <w:p w:rsidR="00581CCD" w:rsidRDefault="00581CCD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CCD" w:rsidRDefault="00581CCD" w:rsidP="00D046A1">
      <w:r>
        <w:separator/>
      </w:r>
    </w:p>
  </w:footnote>
  <w:footnote w:type="continuationSeparator" w:id="0">
    <w:p w:rsidR="00581CCD" w:rsidRDefault="00581CCD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0A505B54"/>
    <w:multiLevelType w:val="hybridMultilevel"/>
    <w:tmpl w:val="6D50383A"/>
    <w:lvl w:ilvl="0" w:tplc="0E2E5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6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73752A50"/>
    <w:multiLevelType w:val="hybridMultilevel"/>
    <w:tmpl w:val="D00E68A0"/>
    <w:lvl w:ilvl="0" w:tplc="B61CB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44DD5"/>
    <w:rsid w:val="00054384"/>
    <w:rsid w:val="00071FCE"/>
    <w:rsid w:val="000B0470"/>
    <w:rsid w:val="000C1D0F"/>
    <w:rsid w:val="000F284A"/>
    <w:rsid w:val="001610E8"/>
    <w:rsid w:val="00184322"/>
    <w:rsid w:val="00184FDE"/>
    <w:rsid w:val="001C0B0E"/>
    <w:rsid w:val="001C4B90"/>
    <w:rsid w:val="001D019B"/>
    <w:rsid w:val="001E6616"/>
    <w:rsid w:val="0020010A"/>
    <w:rsid w:val="0026726A"/>
    <w:rsid w:val="003122A1"/>
    <w:rsid w:val="00370A14"/>
    <w:rsid w:val="003907C7"/>
    <w:rsid w:val="003A23A5"/>
    <w:rsid w:val="003D54DC"/>
    <w:rsid w:val="003E12D8"/>
    <w:rsid w:val="0040729C"/>
    <w:rsid w:val="00470164"/>
    <w:rsid w:val="00485837"/>
    <w:rsid w:val="004936DA"/>
    <w:rsid w:val="004A3255"/>
    <w:rsid w:val="00555A4D"/>
    <w:rsid w:val="00581CCD"/>
    <w:rsid w:val="00584479"/>
    <w:rsid w:val="00591432"/>
    <w:rsid w:val="0069614A"/>
    <w:rsid w:val="006A71D2"/>
    <w:rsid w:val="00796C10"/>
    <w:rsid w:val="007A457B"/>
    <w:rsid w:val="007E5778"/>
    <w:rsid w:val="00800DDD"/>
    <w:rsid w:val="008304CD"/>
    <w:rsid w:val="0085042A"/>
    <w:rsid w:val="00883715"/>
    <w:rsid w:val="009230A8"/>
    <w:rsid w:val="0093784F"/>
    <w:rsid w:val="00A106C3"/>
    <w:rsid w:val="00A326EF"/>
    <w:rsid w:val="00A435C1"/>
    <w:rsid w:val="00A46632"/>
    <w:rsid w:val="00AC5B15"/>
    <w:rsid w:val="00AF1504"/>
    <w:rsid w:val="00AF273E"/>
    <w:rsid w:val="00B254C2"/>
    <w:rsid w:val="00B46B04"/>
    <w:rsid w:val="00BF4AE9"/>
    <w:rsid w:val="00C54AA6"/>
    <w:rsid w:val="00C65250"/>
    <w:rsid w:val="00C76FA1"/>
    <w:rsid w:val="00D046A1"/>
    <w:rsid w:val="00D057C3"/>
    <w:rsid w:val="00D0644F"/>
    <w:rsid w:val="00D12820"/>
    <w:rsid w:val="00DD7E5B"/>
    <w:rsid w:val="00DE395D"/>
    <w:rsid w:val="00DF45C4"/>
    <w:rsid w:val="00EF45FD"/>
    <w:rsid w:val="00F149CA"/>
    <w:rsid w:val="00F27E16"/>
    <w:rsid w:val="00F45BFC"/>
    <w:rsid w:val="00F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0811&amp;dst=97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0811&amp;dst=921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7880&amp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4D11A-90B6-4757-9368-CAEC5C55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2025-11-06T12:50:00Z</cp:lastPrinted>
  <dcterms:created xsi:type="dcterms:W3CDTF">2025-11-06T12:51:00Z</dcterms:created>
  <dcterms:modified xsi:type="dcterms:W3CDTF">2025-11-06T12:51:00Z</dcterms:modified>
</cp:coreProperties>
</file>